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20221A5" w14:textId="77777777" w:rsidR="0006782A" w:rsidRDefault="0006782A" w:rsidP="0006782A">
      <w:pPr>
        <w:spacing w:after="240"/>
        <w:rPr>
          <w:rFonts w:ascii="Arial" w:hAnsi="Arial" w:cs="Arial"/>
          <w:szCs w:val="20"/>
        </w:rPr>
      </w:pPr>
      <w:r>
        <w:rPr>
          <w:rFonts w:ascii="Arial" w:hAnsi="Arial" w:cs="Arial"/>
          <w:szCs w:val="20"/>
        </w:rPr>
        <w:t>For the following study, your task is to write a Results section and draw two conclusions (what you would include in a Discussion)</w:t>
      </w:r>
    </w:p>
    <w:p w14:paraId="36D19A99" w14:textId="77777777" w:rsidR="0006782A" w:rsidRPr="00C4348D" w:rsidRDefault="0006782A" w:rsidP="0006782A">
      <w:pPr>
        <w:pStyle w:val="BodyTextIndent"/>
        <w:spacing w:line="300" w:lineRule="exact"/>
        <w:ind w:firstLine="493"/>
        <w:rPr>
          <w:rFonts w:ascii="Arial" w:hAnsi="Arial" w:cs="Arial"/>
          <w:sz w:val="22"/>
        </w:rPr>
      </w:pPr>
      <w:r w:rsidRPr="00C4348D">
        <w:rPr>
          <w:rFonts w:ascii="Arial" w:hAnsi="Arial" w:cs="Arial"/>
          <w:sz w:val="22"/>
        </w:rPr>
        <w:t xml:space="preserve">Cognitive dissonance is a </w:t>
      </w:r>
      <w:proofErr w:type="gramStart"/>
      <w:r w:rsidRPr="00C4348D">
        <w:rPr>
          <w:rFonts w:ascii="Arial" w:hAnsi="Arial" w:cs="Arial"/>
          <w:sz w:val="22"/>
        </w:rPr>
        <w:t xml:space="preserve">well-known </w:t>
      </w:r>
      <w:proofErr w:type="spellStart"/>
      <w:r w:rsidRPr="00C4348D">
        <w:rPr>
          <w:rFonts w:ascii="Arial" w:hAnsi="Arial" w:cs="Arial"/>
          <w:sz w:val="22"/>
        </w:rPr>
        <w:t>phenomena</w:t>
      </w:r>
      <w:proofErr w:type="spellEnd"/>
      <w:proofErr w:type="gramEnd"/>
      <w:r w:rsidRPr="00C4348D">
        <w:rPr>
          <w:rFonts w:ascii="Arial" w:hAnsi="Arial" w:cs="Arial"/>
          <w:sz w:val="22"/>
        </w:rPr>
        <w:t xml:space="preserve"> proposed by Festinger (1957). According to Festinger, cognitive dissonance occurs when related cognitions are inconsistent (i.e., contradictory). Such a situation is perceived as aversive and individuals will change one of their cognitions (or </w:t>
      </w:r>
      <w:proofErr w:type="spellStart"/>
      <w:r w:rsidRPr="00C4348D">
        <w:rPr>
          <w:rFonts w:ascii="Arial" w:hAnsi="Arial" w:cs="Arial"/>
          <w:sz w:val="22"/>
        </w:rPr>
        <w:t>behaviour</w:t>
      </w:r>
      <w:proofErr w:type="spellEnd"/>
      <w:r w:rsidRPr="00C4348D">
        <w:rPr>
          <w:rFonts w:ascii="Arial" w:hAnsi="Arial" w:cs="Arial"/>
          <w:sz w:val="22"/>
        </w:rPr>
        <w:t xml:space="preserve"> in some cases) to remove this inconsistency (and thus also the aversive feelings associated with dissonance). A classic study (Festinger &amp; </w:t>
      </w:r>
      <w:proofErr w:type="spellStart"/>
      <w:r w:rsidRPr="00C4348D">
        <w:rPr>
          <w:rFonts w:ascii="Arial" w:hAnsi="Arial" w:cs="Arial"/>
          <w:sz w:val="22"/>
        </w:rPr>
        <w:t>Carlsmith</w:t>
      </w:r>
      <w:proofErr w:type="spellEnd"/>
      <w:r w:rsidRPr="00C4348D">
        <w:rPr>
          <w:rFonts w:ascii="Arial" w:hAnsi="Arial" w:cs="Arial"/>
          <w:sz w:val="22"/>
        </w:rPr>
        <w:t xml:space="preserve">, 1959) on cognitive dissonance involved students attending an experimental session for course credit. They undertook a series of extremely dull and monotonous tasks. They were then told that the experimenter had to leave for a short while but would be back soon and asked if the student would wait for the next student who was to participate in the task. They were asked to lie to this student and to tell him/her that the tasks were incredibly interesting and fun to do. They were told they would get a small monetary reward for this. The next “student” was actually an accomplice of the researcher. When the researcher returned, they rewarded the student with either $1 or $20 (randomly assigned). Results showed that those students in the $1 condition (the high cognitive dissonance condition) rated the original tasks as more interesting after lying (i.e., they showed greater attitude change). Hence, their attitude about the task (“the task was boring”) was inconsistent with their </w:t>
      </w:r>
      <w:proofErr w:type="spellStart"/>
      <w:r w:rsidRPr="00C4348D">
        <w:rPr>
          <w:rFonts w:ascii="Arial" w:hAnsi="Arial" w:cs="Arial"/>
          <w:sz w:val="22"/>
        </w:rPr>
        <w:t>behaviour</w:t>
      </w:r>
      <w:proofErr w:type="spellEnd"/>
      <w:r w:rsidRPr="00C4348D">
        <w:rPr>
          <w:rFonts w:ascii="Arial" w:hAnsi="Arial" w:cs="Arial"/>
          <w:sz w:val="22"/>
        </w:rPr>
        <w:t xml:space="preserve"> (“told others that the task was interesting”). According to Cognitive Dissonance Theory, this inconsistency will generate an aversive feeling. The theory predicts that participants will change either attitude or </w:t>
      </w:r>
      <w:proofErr w:type="spellStart"/>
      <w:r w:rsidRPr="00C4348D">
        <w:rPr>
          <w:rFonts w:ascii="Arial" w:hAnsi="Arial" w:cs="Arial"/>
          <w:sz w:val="22"/>
        </w:rPr>
        <w:t>behaviour</w:t>
      </w:r>
      <w:proofErr w:type="spellEnd"/>
      <w:r w:rsidRPr="00C4348D">
        <w:rPr>
          <w:rFonts w:ascii="Arial" w:hAnsi="Arial" w:cs="Arial"/>
          <w:sz w:val="22"/>
        </w:rPr>
        <w:t xml:space="preserve"> to remove this aversive experience. Since, they have already engaged in the </w:t>
      </w:r>
      <w:proofErr w:type="spellStart"/>
      <w:r w:rsidRPr="00C4348D">
        <w:rPr>
          <w:rFonts w:ascii="Arial" w:hAnsi="Arial" w:cs="Arial"/>
          <w:sz w:val="22"/>
        </w:rPr>
        <w:t>behaviour</w:t>
      </w:r>
      <w:proofErr w:type="spellEnd"/>
      <w:r w:rsidRPr="00C4348D">
        <w:rPr>
          <w:rFonts w:ascii="Arial" w:hAnsi="Arial" w:cs="Arial"/>
          <w:sz w:val="22"/>
        </w:rPr>
        <w:t xml:space="preserve">, it is impossible to change so they will most likely change their attitude. Although we might expect this to occur in both the $1 and the $20 conditions, it is argued that the $20 condition does not produce an aversive reaction because those participants can justify their </w:t>
      </w:r>
      <w:proofErr w:type="spellStart"/>
      <w:r w:rsidRPr="00C4348D">
        <w:rPr>
          <w:rFonts w:ascii="Arial" w:hAnsi="Arial" w:cs="Arial"/>
          <w:sz w:val="22"/>
        </w:rPr>
        <w:t>behaviour</w:t>
      </w:r>
      <w:proofErr w:type="spellEnd"/>
      <w:r w:rsidRPr="00C4348D">
        <w:rPr>
          <w:rFonts w:ascii="Arial" w:hAnsi="Arial" w:cs="Arial"/>
          <w:sz w:val="22"/>
        </w:rPr>
        <w:t xml:space="preserve"> because they were amply rewarded for doing so. Those in the $1 condition could not and so experienced discomfort. </w:t>
      </w:r>
      <w:proofErr w:type="gramStart"/>
      <w:r w:rsidRPr="00C4348D">
        <w:rPr>
          <w:rFonts w:ascii="Arial" w:hAnsi="Arial" w:cs="Arial"/>
          <w:sz w:val="22"/>
        </w:rPr>
        <w:t>Thus</w:t>
      </w:r>
      <w:proofErr w:type="gramEnd"/>
      <w:r w:rsidRPr="00C4348D">
        <w:rPr>
          <w:rFonts w:ascii="Arial" w:hAnsi="Arial" w:cs="Arial"/>
          <w:sz w:val="22"/>
        </w:rPr>
        <w:t xml:space="preserve"> greater attitude change occurred in the $1 condition.</w:t>
      </w:r>
    </w:p>
    <w:p w14:paraId="2224A963" w14:textId="77777777" w:rsidR="0006782A" w:rsidRDefault="0006782A" w:rsidP="0006782A">
      <w:pPr>
        <w:pStyle w:val="BodyTextIndent"/>
        <w:spacing w:line="300" w:lineRule="exact"/>
        <w:ind w:firstLine="493"/>
        <w:rPr>
          <w:rFonts w:ascii="Arial" w:hAnsi="Arial" w:cs="Arial"/>
          <w:sz w:val="22"/>
        </w:rPr>
      </w:pPr>
      <w:r w:rsidRPr="00C4348D">
        <w:rPr>
          <w:rFonts w:ascii="Arial" w:hAnsi="Arial" w:cs="Arial"/>
          <w:sz w:val="22"/>
        </w:rPr>
        <w:t xml:space="preserve">To extend this research, others have considered the possible effects of incidental mood. They have suggested that if one changes the mood of participants when dissonance occurs (and an aversive feeling state is experienced), then the </w:t>
      </w:r>
      <w:r w:rsidRPr="00C4348D">
        <w:rPr>
          <w:rFonts w:ascii="Arial" w:hAnsi="Arial" w:cs="Arial"/>
          <w:i/>
          <w:sz w:val="22"/>
        </w:rPr>
        <w:t>attitude change</w:t>
      </w:r>
      <w:r w:rsidRPr="00C4348D">
        <w:rPr>
          <w:rFonts w:ascii="Arial" w:hAnsi="Arial" w:cs="Arial"/>
          <w:sz w:val="22"/>
        </w:rPr>
        <w:t xml:space="preserve"> that arises from cognitive dissonance may vary. One proposal is that inducing a positive mood among those who are experiencing cognitive dissonance may remove the aversive feelings generated by inconsistency. On the other hand, inducing a negative mood among those who are experiencing cognitive dissonance may enhance the aversive feelings. Thus, the researcher wanted to test whether the cognitive dissonance effect (i.e., a change in attitude) would vary depending on mood.</w:t>
      </w:r>
    </w:p>
    <w:p w14:paraId="73831194" w14:textId="77777777" w:rsidR="0006782A" w:rsidRPr="00467FDC" w:rsidRDefault="0006782A" w:rsidP="0006782A">
      <w:pPr>
        <w:pStyle w:val="BodyTextIndent"/>
        <w:spacing w:before="120" w:line="300" w:lineRule="exact"/>
        <w:ind w:firstLine="0"/>
        <w:jc w:val="center"/>
        <w:rPr>
          <w:rFonts w:ascii="Arial" w:hAnsi="Arial" w:cs="Arial"/>
          <w:b/>
          <w:sz w:val="22"/>
        </w:rPr>
      </w:pPr>
      <w:r w:rsidRPr="00467FDC">
        <w:rPr>
          <w:rFonts w:ascii="Arial" w:hAnsi="Arial" w:cs="Arial"/>
          <w:b/>
          <w:sz w:val="22"/>
        </w:rPr>
        <w:t>METHOD</w:t>
      </w:r>
    </w:p>
    <w:p w14:paraId="06465A13" w14:textId="77777777" w:rsidR="0006782A" w:rsidRPr="00467FDC" w:rsidRDefault="0006782A" w:rsidP="0006782A">
      <w:pPr>
        <w:pStyle w:val="BodyTextIndent"/>
        <w:spacing w:before="120" w:line="300" w:lineRule="exact"/>
        <w:ind w:firstLine="0"/>
        <w:rPr>
          <w:rFonts w:ascii="Arial" w:hAnsi="Arial" w:cs="Arial"/>
          <w:b/>
          <w:sz w:val="22"/>
        </w:rPr>
      </w:pPr>
      <w:r w:rsidRPr="00467FDC">
        <w:rPr>
          <w:rFonts w:ascii="Arial" w:hAnsi="Arial" w:cs="Arial"/>
          <w:b/>
          <w:sz w:val="22"/>
        </w:rPr>
        <w:t>Participants</w:t>
      </w:r>
    </w:p>
    <w:p w14:paraId="53FA2F64" w14:textId="77777777" w:rsidR="0006782A" w:rsidRDefault="0006782A" w:rsidP="0006782A">
      <w:pPr>
        <w:pStyle w:val="BodyTextIndent"/>
        <w:spacing w:line="300" w:lineRule="exact"/>
        <w:ind w:firstLine="493"/>
        <w:rPr>
          <w:rFonts w:ascii="Arial" w:hAnsi="Arial" w:cs="Arial"/>
          <w:sz w:val="22"/>
        </w:rPr>
      </w:pPr>
      <w:r w:rsidRPr="00C4348D">
        <w:rPr>
          <w:rFonts w:ascii="Arial" w:hAnsi="Arial" w:cs="Arial"/>
          <w:sz w:val="22"/>
        </w:rPr>
        <w:t xml:space="preserve">Participants were volunteer first year psychology students. </w:t>
      </w:r>
    </w:p>
    <w:p w14:paraId="3FF8FAC7" w14:textId="77777777" w:rsidR="0006782A" w:rsidRPr="00467FDC" w:rsidRDefault="0006782A" w:rsidP="0006782A">
      <w:pPr>
        <w:pStyle w:val="BodyTextIndent"/>
        <w:spacing w:before="120" w:line="300" w:lineRule="exact"/>
        <w:ind w:firstLine="0"/>
        <w:rPr>
          <w:rFonts w:ascii="Arial" w:hAnsi="Arial" w:cs="Arial"/>
          <w:b/>
          <w:sz w:val="22"/>
        </w:rPr>
      </w:pPr>
      <w:r w:rsidRPr="00467FDC">
        <w:rPr>
          <w:rFonts w:ascii="Arial" w:hAnsi="Arial" w:cs="Arial"/>
          <w:b/>
          <w:sz w:val="22"/>
        </w:rPr>
        <w:t>Design</w:t>
      </w:r>
    </w:p>
    <w:p w14:paraId="4DB969E7" w14:textId="77777777" w:rsidR="0006782A" w:rsidRDefault="0006782A" w:rsidP="0006782A">
      <w:pPr>
        <w:pStyle w:val="BodyTextIndent"/>
        <w:spacing w:line="300" w:lineRule="exact"/>
        <w:ind w:firstLine="493"/>
        <w:rPr>
          <w:rFonts w:ascii="Arial" w:hAnsi="Arial" w:cs="Arial"/>
          <w:sz w:val="22"/>
        </w:rPr>
      </w:pPr>
      <w:r w:rsidRPr="00C4348D">
        <w:rPr>
          <w:rFonts w:ascii="Arial" w:hAnsi="Arial" w:cs="Arial"/>
          <w:sz w:val="22"/>
        </w:rPr>
        <w:t>A true experimental design was used with one between-subjects factor (</w:t>
      </w:r>
      <w:r w:rsidRPr="00C4348D">
        <w:rPr>
          <w:rFonts w:ascii="Arial" w:hAnsi="Arial" w:cs="Arial"/>
          <w:sz w:val="22"/>
          <w:u w:val="single"/>
        </w:rPr>
        <w:t>mood</w:t>
      </w:r>
      <w:r w:rsidRPr="00C4348D">
        <w:rPr>
          <w:rFonts w:ascii="Arial" w:hAnsi="Arial" w:cs="Arial"/>
          <w:sz w:val="22"/>
        </w:rPr>
        <w:t xml:space="preserve">: happy, neutral, sad). </w:t>
      </w:r>
    </w:p>
    <w:p w14:paraId="5D2092F1" w14:textId="77777777" w:rsidR="0006782A" w:rsidRPr="00467FDC" w:rsidRDefault="0006782A" w:rsidP="0006782A">
      <w:pPr>
        <w:pStyle w:val="BodyTextIndent"/>
        <w:spacing w:before="120" w:line="300" w:lineRule="exact"/>
        <w:ind w:firstLine="0"/>
        <w:rPr>
          <w:rFonts w:ascii="Arial" w:hAnsi="Arial" w:cs="Arial"/>
          <w:b/>
          <w:sz w:val="22"/>
        </w:rPr>
      </w:pPr>
      <w:r w:rsidRPr="00467FDC">
        <w:rPr>
          <w:rFonts w:ascii="Arial" w:hAnsi="Arial" w:cs="Arial"/>
          <w:b/>
          <w:sz w:val="22"/>
        </w:rPr>
        <w:t>Procedure</w:t>
      </w:r>
      <w:r>
        <w:rPr>
          <w:rFonts w:ascii="Arial" w:hAnsi="Arial" w:cs="Arial"/>
          <w:b/>
          <w:sz w:val="22"/>
        </w:rPr>
        <w:t>s and materials</w:t>
      </w:r>
    </w:p>
    <w:p w14:paraId="45B20117" w14:textId="77777777" w:rsidR="0006782A" w:rsidRDefault="0006782A" w:rsidP="0006782A">
      <w:pPr>
        <w:pStyle w:val="BodyTextIndent"/>
        <w:spacing w:line="300" w:lineRule="exact"/>
        <w:ind w:firstLine="493"/>
        <w:rPr>
          <w:rFonts w:ascii="Arial" w:hAnsi="Arial" w:cs="Arial"/>
          <w:sz w:val="22"/>
        </w:rPr>
      </w:pPr>
      <w:r w:rsidRPr="00C4348D">
        <w:rPr>
          <w:rFonts w:ascii="Arial" w:hAnsi="Arial" w:cs="Arial"/>
          <w:sz w:val="22"/>
        </w:rPr>
        <w:lastRenderedPageBreak/>
        <w:t xml:space="preserve">Only the high cognitive dissonance ($1) condition from the Festinger and </w:t>
      </w:r>
      <w:proofErr w:type="spellStart"/>
      <w:r w:rsidRPr="00C4348D">
        <w:rPr>
          <w:rFonts w:ascii="Arial" w:hAnsi="Arial" w:cs="Arial"/>
          <w:sz w:val="22"/>
        </w:rPr>
        <w:t>Carlsmith</w:t>
      </w:r>
      <w:proofErr w:type="spellEnd"/>
      <w:r w:rsidRPr="00C4348D">
        <w:rPr>
          <w:rFonts w:ascii="Arial" w:hAnsi="Arial" w:cs="Arial"/>
          <w:sz w:val="22"/>
        </w:rPr>
        <w:t xml:space="preserve"> (1959) experiment was used. </w:t>
      </w:r>
    </w:p>
    <w:p w14:paraId="58E0AB84" w14:textId="77777777" w:rsidR="0006782A" w:rsidRDefault="0006782A" w:rsidP="0006782A">
      <w:pPr>
        <w:pStyle w:val="BodyTextIndent"/>
        <w:spacing w:line="300" w:lineRule="exact"/>
        <w:ind w:firstLine="493"/>
        <w:rPr>
          <w:rFonts w:ascii="Arial" w:hAnsi="Arial" w:cs="Arial"/>
          <w:sz w:val="22"/>
        </w:rPr>
      </w:pPr>
      <w:r w:rsidRPr="00C4348D">
        <w:rPr>
          <w:rFonts w:ascii="Arial" w:hAnsi="Arial" w:cs="Arial"/>
          <w:sz w:val="22"/>
        </w:rPr>
        <w:t xml:space="preserve">When each participant arrived for the study, they first completed a series of dull tasks. They then filled out an initial attitude scale about how interesting they found the task to be; this simply used a 7-point scale ranging from 1 (extremely boring) to 7 (extremely interesting). </w:t>
      </w:r>
    </w:p>
    <w:p w14:paraId="3E20D0D4" w14:textId="77777777" w:rsidR="0006782A" w:rsidRDefault="0006782A" w:rsidP="0006782A">
      <w:pPr>
        <w:pStyle w:val="BodyTextIndent"/>
        <w:spacing w:line="300" w:lineRule="exact"/>
        <w:ind w:firstLine="493"/>
        <w:rPr>
          <w:rFonts w:ascii="Arial" w:hAnsi="Arial" w:cs="Arial"/>
          <w:sz w:val="22"/>
        </w:rPr>
      </w:pPr>
      <w:r w:rsidRPr="00C4348D">
        <w:rPr>
          <w:rFonts w:ascii="Arial" w:hAnsi="Arial" w:cs="Arial"/>
          <w:sz w:val="22"/>
        </w:rPr>
        <w:t xml:space="preserve">To generate cognitive dissonance, the experimenter then told the participant that they </w:t>
      </w:r>
      <w:proofErr w:type="spellStart"/>
      <w:r w:rsidRPr="00C4348D">
        <w:rPr>
          <w:rFonts w:ascii="Arial" w:hAnsi="Arial" w:cs="Arial"/>
          <w:sz w:val="22"/>
        </w:rPr>
        <w:t>realised</w:t>
      </w:r>
      <w:proofErr w:type="spellEnd"/>
      <w:r w:rsidRPr="00C4348D">
        <w:rPr>
          <w:rFonts w:ascii="Arial" w:hAnsi="Arial" w:cs="Arial"/>
          <w:sz w:val="22"/>
        </w:rPr>
        <w:t xml:space="preserve"> the tasks were very dull but that it might help to motivate the coming students and help them do the tasks if he or she could tell the next participant that the tasks were “incredibly interesting and fun to do” and that if they did this they would reward them later with a small monetary reward. This included a cover story that the researcher was under pressure from their boss because many participants had failed to complete the study because the tasks were too boring and that they would be helping the researcher out by lying. All participants agreed to do this for the research. </w:t>
      </w:r>
    </w:p>
    <w:p w14:paraId="0BF821BF" w14:textId="77777777" w:rsidR="0006782A" w:rsidRDefault="0006782A" w:rsidP="0006782A">
      <w:pPr>
        <w:pStyle w:val="BodyTextIndent"/>
        <w:spacing w:line="300" w:lineRule="exact"/>
        <w:ind w:firstLine="493"/>
        <w:rPr>
          <w:rFonts w:ascii="Arial" w:hAnsi="Arial" w:cs="Arial"/>
          <w:sz w:val="22"/>
        </w:rPr>
      </w:pPr>
      <w:r w:rsidRPr="00C4348D">
        <w:rPr>
          <w:rFonts w:ascii="Arial" w:hAnsi="Arial" w:cs="Arial"/>
          <w:sz w:val="22"/>
        </w:rPr>
        <w:t xml:space="preserve">They were then told to wait in a waiting room and asked to lie to the next participant just after they arrived. The next “participant” was actually a confederate of the experimenter.  After the confederate was led to another room, ostensibly to undertake the dull tasks, each participant was given $1 for their help (i.e., lying to the next “participant” and then told that the last part of the study involved a further task. </w:t>
      </w:r>
    </w:p>
    <w:p w14:paraId="49334FDD" w14:textId="77777777" w:rsidR="0006782A" w:rsidRDefault="0006782A" w:rsidP="0006782A">
      <w:pPr>
        <w:pStyle w:val="BodyTextIndent"/>
        <w:spacing w:line="300" w:lineRule="exact"/>
        <w:ind w:firstLine="493"/>
        <w:rPr>
          <w:rFonts w:ascii="Arial" w:hAnsi="Arial" w:cs="Arial"/>
          <w:sz w:val="22"/>
        </w:rPr>
      </w:pPr>
      <w:r w:rsidRPr="00C4348D">
        <w:rPr>
          <w:rFonts w:ascii="Arial" w:hAnsi="Arial" w:cs="Arial"/>
          <w:sz w:val="22"/>
        </w:rPr>
        <w:t xml:space="preserve">In this further “task”, mood was manipulated to create three (true) experimental conditions; namely, </w:t>
      </w:r>
      <w:r w:rsidRPr="00C4348D">
        <w:rPr>
          <w:rFonts w:ascii="Arial" w:hAnsi="Arial" w:cs="Arial"/>
          <w:sz w:val="22"/>
          <w:u w:val="single"/>
        </w:rPr>
        <w:t>happy</w:t>
      </w:r>
      <w:r w:rsidRPr="00C4348D">
        <w:rPr>
          <w:rFonts w:ascii="Arial" w:hAnsi="Arial" w:cs="Arial"/>
          <w:sz w:val="22"/>
        </w:rPr>
        <w:t xml:space="preserve">, </w:t>
      </w:r>
      <w:r w:rsidRPr="00C4348D">
        <w:rPr>
          <w:rFonts w:ascii="Arial" w:hAnsi="Arial" w:cs="Arial"/>
          <w:sz w:val="22"/>
          <w:u w:val="single"/>
        </w:rPr>
        <w:t>neutral</w:t>
      </w:r>
      <w:r w:rsidRPr="00C4348D">
        <w:rPr>
          <w:rFonts w:ascii="Arial" w:hAnsi="Arial" w:cs="Arial"/>
          <w:sz w:val="22"/>
        </w:rPr>
        <w:t xml:space="preserve">, and </w:t>
      </w:r>
      <w:r w:rsidRPr="00C4348D">
        <w:rPr>
          <w:rFonts w:ascii="Arial" w:hAnsi="Arial" w:cs="Arial"/>
          <w:sz w:val="22"/>
          <w:u w:val="single"/>
        </w:rPr>
        <w:t>sad</w:t>
      </w:r>
      <w:r w:rsidRPr="00C4348D">
        <w:rPr>
          <w:rFonts w:ascii="Arial" w:hAnsi="Arial" w:cs="Arial"/>
          <w:sz w:val="22"/>
        </w:rPr>
        <w:t xml:space="preserve">. Subjects were assigned to only one condition. </w:t>
      </w:r>
    </w:p>
    <w:p w14:paraId="508BA2F5" w14:textId="77777777" w:rsidR="0006782A" w:rsidRPr="00C4348D" w:rsidRDefault="0006782A" w:rsidP="0006782A">
      <w:pPr>
        <w:pStyle w:val="BodyTextIndent"/>
        <w:spacing w:line="300" w:lineRule="exact"/>
        <w:ind w:firstLine="493"/>
        <w:rPr>
          <w:rFonts w:ascii="Arial" w:hAnsi="Arial" w:cs="Arial"/>
          <w:sz w:val="22"/>
          <w:szCs w:val="22"/>
        </w:rPr>
      </w:pPr>
      <w:r w:rsidRPr="00C4348D">
        <w:rPr>
          <w:rFonts w:ascii="Arial" w:hAnsi="Arial" w:cs="Arial"/>
          <w:sz w:val="22"/>
        </w:rPr>
        <w:t>After “lying to the confederate”</w:t>
      </w:r>
      <w:r>
        <w:rPr>
          <w:rFonts w:ascii="Arial" w:hAnsi="Arial" w:cs="Arial"/>
          <w:sz w:val="22"/>
        </w:rPr>
        <w:t xml:space="preserve"> and the mood manipulation</w:t>
      </w:r>
      <w:r w:rsidRPr="00C4348D">
        <w:rPr>
          <w:rFonts w:ascii="Arial" w:hAnsi="Arial" w:cs="Arial"/>
          <w:sz w:val="22"/>
        </w:rPr>
        <w:t xml:space="preserve">, participants were again asked for their attitude about the original tasks (i.e., the dull, monotonous ones). A measure of </w:t>
      </w:r>
      <w:r w:rsidRPr="00C4348D">
        <w:rPr>
          <w:rFonts w:ascii="Arial" w:hAnsi="Arial" w:cs="Arial"/>
          <w:sz w:val="22"/>
          <w:u w:val="single"/>
        </w:rPr>
        <w:t>attitude change</w:t>
      </w:r>
      <w:r w:rsidRPr="00C4348D">
        <w:rPr>
          <w:rFonts w:ascii="Arial" w:hAnsi="Arial" w:cs="Arial"/>
          <w:sz w:val="22"/>
        </w:rPr>
        <w:t xml:space="preserve"> was calculated by subtracting attitude before the mood manipulation from attitude after the mood manipulation. </w:t>
      </w:r>
      <w:r>
        <w:rPr>
          <w:rFonts w:ascii="Arial" w:hAnsi="Arial" w:cs="Arial"/>
          <w:sz w:val="22"/>
        </w:rPr>
        <w:t xml:space="preserve">This served as the first dependent variable. After measure attitude a second time, </w:t>
      </w:r>
      <w:r w:rsidRPr="00C4348D">
        <w:rPr>
          <w:rFonts w:ascii="Arial" w:hAnsi="Arial" w:cs="Arial"/>
          <w:sz w:val="22"/>
          <w:szCs w:val="22"/>
        </w:rPr>
        <w:t xml:space="preserve">participants completed the </w:t>
      </w:r>
      <w:proofErr w:type="spellStart"/>
      <w:r w:rsidRPr="00C4348D">
        <w:rPr>
          <w:rFonts w:ascii="Arial" w:hAnsi="Arial" w:cs="Arial"/>
          <w:sz w:val="22"/>
          <w:szCs w:val="22"/>
        </w:rPr>
        <w:t>PANAS</w:t>
      </w:r>
      <w:proofErr w:type="spellEnd"/>
      <w:r w:rsidRPr="00C4348D">
        <w:rPr>
          <w:rFonts w:ascii="Arial" w:hAnsi="Arial" w:cs="Arial"/>
          <w:sz w:val="22"/>
          <w:szCs w:val="22"/>
        </w:rPr>
        <w:t xml:space="preserve">. The </w:t>
      </w:r>
      <w:proofErr w:type="spellStart"/>
      <w:r w:rsidRPr="00C4348D">
        <w:rPr>
          <w:rFonts w:ascii="Arial" w:hAnsi="Arial" w:cs="Arial"/>
          <w:sz w:val="22"/>
          <w:szCs w:val="22"/>
        </w:rPr>
        <w:t>PANAS</w:t>
      </w:r>
      <w:proofErr w:type="spellEnd"/>
      <w:r w:rsidRPr="00C4348D">
        <w:rPr>
          <w:rFonts w:ascii="Arial" w:hAnsi="Arial" w:cs="Arial"/>
          <w:sz w:val="22"/>
          <w:szCs w:val="22"/>
        </w:rPr>
        <w:t xml:space="preserve"> measures positive and negative affect; the total </w:t>
      </w:r>
      <w:proofErr w:type="spellStart"/>
      <w:r w:rsidRPr="00C4348D">
        <w:rPr>
          <w:rFonts w:ascii="Arial" w:hAnsi="Arial" w:cs="Arial"/>
          <w:sz w:val="22"/>
          <w:szCs w:val="22"/>
        </w:rPr>
        <w:t>PANAS</w:t>
      </w:r>
      <w:proofErr w:type="spellEnd"/>
      <w:r w:rsidRPr="00C4348D">
        <w:rPr>
          <w:rFonts w:ascii="Arial" w:hAnsi="Arial" w:cs="Arial"/>
          <w:sz w:val="22"/>
          <w:szCs w:val="22"/>
        </w:rPr>
        <w:t xml:space="preserve"> score (called </w:t>
      </w:r>
      <w:proofErr w:type="spellStart"/>
      <w:r w:rsidRPr="00C4348D">
        <w:rPr>
          <w:rFonts w:ascii="Arial" w:hAnsi="Arial" w:cs="Arial"/>
          <w:sz w:val="22"/>
          <w:szCs w:val="22"/>
        </w:rPr>
        <w:t>PANAStot</w:t>
      </w:r>
      <w:proofErr w:type="spellEnd"/>
      <w:r w:rsidRPr="00C4348D">
        <w:rPr>
          <w:rFonts w:ascii="Arial" w:hAnsi="Arial" w:cs="Arial"/>
          <w:sz w:val="22"/>
          <w:szCs w:val="22"/>
        </w:rPr>
        <w:t xml:space="preserve"> in the SPSS data set) can range from 0 to 20 with low scores indicating negative affect (e.g., sadness) and high scores indicating positive affect (e.g., happiness).</w:t>
      </w:r>
      <w:r>
        <w:rPr>
          <w:rFonts w:ascii="Arial" w:hAnsi="Arial" w:cs="Arial"/>
          <w:sz w:val="22"/>
        </w:rPr>
        <w:t xml:space="preserve"> </w:t>
      </w:r>
    </w:p>
    <w:p w14:paraId="17F76A65" w14:textId="77777777" w:rsidR="0006782A" w:rsidRPr="00C4348D" w:rsidRDefault="0006782A" w:rsidP="0006782A">
      <w:pPr>
        <w:spacing w:before="240" w:after="120"/>
        <w:rPr>
          <w:rFonts w:ascii="Arial" w:hAnsi="Arial" w:cs="Arial"/>
          <w:u w:val="single"/>
        </w:rPr>
      </w:pPr>
      <w:r w:rsidRPr="00C4348D">
        <w:rPr>
          <w:rFonts w:ascii="Arial" w:hAnsi="Arial" w:cs="Arial"/>
          <w:u w:val="single"/>
        </w:rPr>
        <w:t>Output generated by the researcher</w:t>
      </w:r>
    </w:p>
    <w:p w14:paraId="09B972EC" w14:textId="77777777" w:rsidR="0006782A" w:rsidRPr="00C4348D" w:rsidRDefault="0006782A" w:rsidP="0006782A">
      <w:pPr>
        <w:spacing w:after="240"/>
        <w:rPr>
          <w:rFonts w:ascii="Arial" w:hAnsi="Arial" w:cs="Arial"/>
        </w:rPr>
      </w:pPr>
      <w:r w:rsidRPr="00C4348D">
        <w:rPr>
          <w:rFonts w:ascii="Arial" w:hAnsi="Arial" w:cs="Arial"/>
        </w:rPr>
        <w:t xml:space="preserve">      The following modified SPSS output was generated by the researcher. [Note some tables have not been included and some columns of statistics you don’t need have been deleted to make the tables easier to read and less condensed. Nothing important has been removed.].</w:t>
      </w:r>
    </w:p>
    <w:p w14:paraId="2A7A6D20" w14:textId="77777777" w:rsidR="0006782A" w:rsidRPr="008E049A" w:rsidRDefault="0006782A" w:rsidP="0006782A">
      <w:pPr>
        <w:spacing w:before="240"/>
        <w:rPr>
          <w:rFonts w:ascii="Arial" w:hAnsi="Arial" w:cs="Arial"/>
          <w:b/>
        </w:rPr>
      </w:pPr>
      <w:proofErr w:type="spellStart"/>
      <w:r w:rsidRPr="008E049A">
        <w:rPr>
          <w:rFonts w:ascii="Arial" w:hAnsi="Arial" w:cs="Arial"/>
          <w:b/>
        </w:rPr>
        <w:t>Oneway</w:t>
      </w:r>
      <w:proofErr w:type="spellEnd"/>
      <w:r>
        <w:rPr>
          <w:rFonts w:ascii="Arial" w:hAnsi="Arial" w:cs="Arial"/>
          <w:b/>
        </w:rPr>
        <w:t xml:space="preserve"> (1)</w:t>
      </w:r>
    </w:p>
    <w:p w14:paraId="35B9309A" w14:textId="77777777" w:rsidR="0006782A" w:rsidRDefault="0006782A" w:rsidP="0006782A">
      <w:pPr>
        <w:autoSpaceDE w:val="0"/>
        <w:autoSpaceDN w:val="0"/>
        <w:adjustRightInd w:val="0"/>
        <w:jc w:val="center"/>
        <w:rPr>
          <w:noProof/>
          <w:szCs w:val="20"/>
          <w:lang w:eastAsia="en-AU"/>
        </w:rPr>
      </w:pPr>
      <w:r w:rsidRPr="00FE752C">
        <w:rPr>
          <w:noProof/>
          <w:szCs w:val="20"/>
          <w:lang w:eastAsia="en-AU"/>
        </w:rPr>
        <w:drawing>
          <wp:inline distT="0" distB="0" distL="0" distR="0" wp14:anchorId="3139166A" wp14:editId="761DAC8F">
            <wp:extent cx="4544695" cy="1747520"/>
            <wp:effectExtent l="0" t="0" r="0" b="0"/>
            <wp:docPr id="1" name="Picture 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44695" cy="1747520"/>
                    </a:xfrm>
                    <a:prstGeom prst="rect">
                      <a:avLst/>
                    </a:prstGeom>
                    <a:noFill/>
                    <a:ln>
                      <a:noFill/>
                    </a:ln>
                  </pic:spPr>
                </pic:pic>
              </a:graphicData>
            </a:graphic>
          </wp:inline>
        </w:drawing>
      </w:r>
    </w:p>
    <w:p w14:paraId="1C8A64D5" w14:textId="77777777" w:rsidR="0006782A" w:rsidRDefault="0006782A" w:rsidP="0006782A">
      <w:pPr>
        <w:autoSpaceDE w:val="0"/>
        <w:autoSpaceDN w:val="0"/>
        <w:adjustRightInd w:val="0"/>
        <w:jc w:val="center"/>
        <w:rPr>
          <w:szCs w:val="20"/>
        </w:rPr>
      </w:pPr>
      <w:r w:rsidRPr="008E049A">
        <w:rPr>
          <w:noProof/>
          <w:szCs w:val="20"/>
          <w:lang w:eastAsia="en-AU"/>
        </w:rPr>
        <w:lastRenderedPageBreak/>
        <w:drawing>
          <wp:inline distT="0" distB="0" distL="0" distR="0" wp14:anchorId="6B71DD4D" wp14:editId="0A43B20F">
            <wp:extent cx="3213735" cy="1113790"/>
            <wp:effectExtent l="0" t="0" r="0" b="0"/>
            <wp:docPr id="2" name="Picture 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13735" cy="1113790"/>
                    </a:xfrm>
                    <a:prstGeom prst="rect">
                      <a:avLst/>
                    </a:prstGeom>
                    <a:noFill/>
                    <a:ln>
                      <a:noFill/>
                    </a:ln>
                  </pic:spPr>
                </pic:pic>
              </a:graphicData>
            </a:graphic>
          </wp:inline>
        </w:drawing>
      </w:r>
    </w:p>
    <w:p w14:paraId="044AED8A" w14:textId="77777777" w:rsidR="0006782A" w:rsidRDefault="0006782A" w:rsidP="0006782A">
      <w:pPr>
        <w:autoSpaceDE w:val="0"/>
        <w:autoSpaceDN w:val="0"/>
        <w:adjustRightInd w:val="0"/>
        <w:jc w:val="center"/>
        <w:rPr>
          <w:noProof/>
          <w:szCs w:val="20"/>
          <w:lang w:eastAsia="en-AU"/>
        </w:rPr>
      </w:pPr>
      <w:r w:rsidRPr="008E049A">
        <w:rPr>
          <w:noProof/>
          <w:szCs w:val="20"/>
          <w:lang w:eastAsia="en-AU"/>
        </w:rPr>
        <w:drawing>
          <wp:inline distT="0" distB="0" distL="0" distR="0" wp14:anchorId="6212B041" wp14:editId="0200A068">
            <wp:extent cx="5305425" cy="1548130"/>
            <wp:effectExtent l="0" t="0" r="0" b="0"/>
            <wp:docPr id="3" name="Picture 1" descr="A picture containing bir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05425" cy="1548130"/>
                    </a:xfrm>
                    <a:prstGeom prst="rect">
                      <a:avLst/>
                    </a:prstGeom>
                    <a:noFill/>
                    <a:ln>
                      <a:noFill/>
                    </a:ln>
                  </pic:spPr>
                </pic:pic>
              </a:graphicData>
            </a:graphic>
          </wp:inline>
        </w:drawing>
      </w:r>
    </w:p>
    <w:p w14:paraId="4987766A" w14:textId="77777777" w:rsidR="0006782A" w:rsidRDefault="0006782A" w:rsidP="0006782A">
      <w:pPr>
        <w:autoSpaceDE w:val="0"/>
        <w:autoSpaceDN w:val="0"/>
        <w:adjustRightInd w:val="0"/>
        <w:jc w:val="center"/>
        <w:rPr>
          <w:szCs w:val="20"/>
        </w:rPr>
      </w:pPr>
    </w:p>
    <w:p w14:paraId="6CD68B95" w14:textId="77777777" w:rsidR="0006782A" w:rsidRDefault="0006782A" w:rsidP="0006782A">
      <w:pPr>
        <w:autoSpaceDE w:val="0"/>
        <w:autoSpaceDN w:val="0"/>
        <w:adjustRightInd w:val="0"/>
        <w:rPr>
          <w:rFonts w:ascii="System" w:hAnsi="System"/>
          <w:b/>
          <w:bCs/>
          <w:sz w:val="20"/>
          <w:szCs w:val="20"/>
        </w:rPr>
      </w:pPr>
      <w:r w:rsidRPr="008E049A">
        <w:rPr>
          <w:rFonts w:ascii="System" w:hAnsi="System"/>
          <w:b/>
          <w:noProof/>
          <w:sz w:val="20"/>
          <w:szCs w:val="20"/>
          <w:lang w:eastAsia="en-AU"/>
        </w:rPr>
        <w:drawing>
          <wp:inline distT="0" distB="0" distL="0" distR="0" wp14:anchorId="6D1673BF" wp14:editId="1163488C">
            <wp:extent cx="6292215" cy="3530600"/>
            <wp:effectExtent l="0" t="0" r="0" b="0"/>
            <wp:docPr id="4" name="Picture 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92215" cy="3530600"/>
                    </a:xfrm>
                    <a:prstGeom prst="rect">
                      <a:avLst/>
                    </a:prstGeom>
                    <a:noFill/>
                    <a:ln>
                      <a:noFill/>
                    </a:ln>
                  </pic:spPr>
                </pic:pic>
              </a:graphicData>
            </a:graphic>
          </wp:inline>
        </w:drawing>
      </w:r>
    </w:p>
    <w:p w14:paraId="7DB5D37A" w14:textId="77777777" w:rsidR="0006782A" w:rsidRDefault="0006782A" w:rsidP="0006782A">
      <w:pPr>
        <w:autoSpaceDE w:val="0"/>
        <w:autoSpaceDN w:val="0"/>
        <w:adjustRightInd w:val="0"/>
        <w:rPr>
          <w:rFonts w:ascii="System" w:hAnsi="System"/>
          <w:b/>
          <w:bCs/>
          <w:sz w:val="20"/>
          <w:szCs w:val="20"/>
        </w:rPr>
      </w:pPr>
    </w:p>
    <w:p w14:paraId="437EF55E" w14:textId="77777777" w:rsidR="0006782A" w:rsidRPr="008E049A" w:rsidRDefault="0006782A" w:rsidP="0006782A">
      <w:pPr>
        <w:rPr>
          <w:rFonts w:ascii="Arial" w:hAnsi="Arial" w:cs="Arial"/>
          <w:b/>
        </w:rPr>
      </w:pPr>
      <w:proofErr w:type="spellStart"/>
      <w:r w:rsidRPr="008E049A">
        <w:rPr>
          <w:rFonts w:ascii="Arial" w:hAnsi="Arial" w:cs="Arial"/>
          <w:b/>
        </w:rPr>
        <w:t>Oneway</w:t>
      </w:r>
      <w:proofErr w:type="spellEnd"/>
      <w:r>
        <w:rPr>
          <w:rFonts w:ascii="Arial" w:hAnsi="Arial" w:cs="Arial"/>
          <w:b/>
        </w:rPr>
        <w:t xml:space="preserve"> (2)</w:t>
      </w:r>
    </w:p>
    <w:p w14:paraId="7897EF56" w14:textId="77777777" w:rsidR="0006782A" w:rsidRDefault="0006782A" w:rsidP="0006782A">
      <w:pPr>
        <w:pStyle w:val="Header"/>
        <w:tabs>
          <w:tab w:val="clear" w:pos="4320"/>
          <w:tab w:val="clear" w:pos="8640"/>
        </w:tabs>
        <w:spacing w:before="240"/>
        <w:jc w:val="center"/>
        <w:rPr>
          <w:rFonts w:ascii="Arial" w:hAnsi="Arial" w:cs="Arial"/>
          <w:noProof/>
          <w:lang w:eastAsia="en-AU"/>
        </w:rPr>
      </w:pPr>
      <w:r w:rsidRPr="004C5D95">
        <w:rPr>
          <w:rFonts w:ascii="Arial" w:hAnsi="Arial" w:cs="Arial"/>
          <w:noProof/>
          <w:lang w:eastAsia="en-AU"/>
        </w:rPr>
        <w:drawing>
          <wp:inline distT="0" distB="0" distL="0" distR="0" wp14:anchorId="28E2EB77" wp14:editId="24700E72">
            <wp:extent cx="4436110" cy="1557020"/>
            <wp:effectExtent l="0" t="0" r="0" b="0"/>
            <wp:docPr id="5" name="Picture 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36110" cy="1557020"/>
                    </a:xfrm>
                    <a:prstGeom prst="rect">
                      <a:avLst/>
                    </a:prstGeom>
                    <a:noFill/>
                    <a:ln>
                      <a:noFill/>
                    </a:ln>
                  </pic:spPr>
                </pic:pic>
              </a:graphicData>
            </a:graphic>
          </wp:inline>
        </w:drawing>
      </w:r>
    </w:p>
    <w:p w14:paraId="77C5AE6D" w14:textId="77777777" w:rsidR="0006782A" w:rsidRDefault="0006782A" w:rsidP="0006782A">
      <w:pPr>
        <w:pStyle w:val="Header"/>
        <w:tabs>
          <w:tab w:val="clear" w:pos="4320"/>
          <w:tab w:val="clear" w:pos="8640"/>
        </w:tabs>
        <w:spacing w:before="240"/>
        <w:jc w:val="center"/>
        <w:rPr>
          <w:rFonts w:ascii="Arial" w:hAnsi="Arial" w:cs="Arial"/>
          <w:noProof/>
          <w:lang w:eastAsia="en-AU"/>
        </w:rPr>
      </w:pPr>
      <w:r w:rsidRPr="004C5D95">
        <w:rPr>
          <w:rFonts w:ascii="Arial" w:hAnsi="Arial" w:cs="Arial"/>
          <w:noProof/>
          <w:lang w:eastAsia="en-AU"/>
        </w:rPr>
        <w:lastRenderedPageBreak/>
        <w:drawing>
          <wp:inline distT="0" distB="0" distL="0" distR="0" wp14:anchorId="79E6F990" wp14:editId="2D00F476">
            <wp:extent cx="3168650" cy="1113790"/>
            <wp:effectExtent l="0" t="0" r="0" b="0"/>
            <wp:docPr id="6" name="Picture 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8650" cy="1113790"/>
                    </a:xfrm>
                    <a:prstGeom prst="rect">
                      <a:avLst/>
                    </a:prstGeom>
                    <a:noFill/>
                    <a:ln>
                      <a:noFill/>
                    </a:ln>
                  </pic:spPr>
                </pic:pic>
              </a:graphicData>
            </a:graphic>
          </wp:inline>
        </w:drawing>
      </w:r>
    </w:p>
    <w:p w14:paraId="75C172EC" w14:textId="77777777" w:rsidR="0006782A" w:rsidRDefault="0006782A" w:rsidP="0006782A">
      <w:pPr>
        <w:pStyle w:val="Header"/>
        <w:tabs>
          <w:tab w:val="clear" w:pos="4320"/>
          <w:tab w:val="clear" w:pos="8640"/>
        </w:tabs>
        <w:spacing w:before="240"/>
        <w:jc w:val="center"/>
        <w:rPr>
          <w:rFonts w:ascii="Arial" w:hAnsi="Arial" w:cs="Arial"/>
          <w:noProof/>
          <w:lang w:eastAsia="en-AU"/>
        </w:rPr>
      </w:pPr>
      <w:r w:rsidRPr="004C5D95">
        <w:rPr>
          <w:rFonts w:ascii="Arial" w:hAnsi="Arial" w:cs="Arial"/>
          <w:noProof/>
          <w:lang w:eastAsia="en-AU"/>
        </w:rPr>
        <w:drawing>
          <wp:inline distT="0" distB="0" distL="0" distR="0" wp14:anchorId="18AF231E" wp14:editId="11E2FDFC">
            <wp:extent cx="5305425" cy="1575435"/>
            <wp:effectExtent l="0" t="0" r="0" b="0"/>
            <wp:docPr id="7" name="Picture 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1575435"/>
                    </a:xfrm>
                    <a:prstGeom prst="rect">
                      <a:avLst/>
                    </a:prstGeom>
                    <a:noFill/>
                    <a:ln>
                      <a:noFill/>
                    </a:ln>
                  </pic:spPr>
                </pic:pic>
              </a:graphicData>
            </a:graphic>
          </wp:inline>
        </w:drawing>
      </w:r>
    </w:p>
    <w:p w14:paraId="1962B429" w14:textId="77777777" w:rsidR="0006782A" w:rsidRDefault="0006782A" w:rsidP="0006782A">
      <w:pPr>
        <w:pStyle w:val="Header"/>
        <w:tabs>
          <w:tab w:val="clear" w:pos="4320"/>
          <w:tab w:val="clear" w:pos="8640"/>
        </w:tabs>
        <w:spacing w:before="240"/>
        <w:jc w:val="center"/>
        <w:rPr>
          <w:rFonts w:ascii="Arial" w:hAnsi="Arial" w:cs="Arial"/>
          <w:noProof/>
          <w:lang w:eastAsia="en-AU"/>
        </w:rPr>
      </w:pPr>
      <w:r w:rsidRPr="004C5D95">
        <w:rPr>
          <w:rFonts w:ascii="Arial" w:hAnsi="Arial" w:cs="Arial"/>
          <w:noProof/>
          <w:lang w:eastAsia="en-AU"/>
        </w:rPr>
        <w:drawing>
          <wp:inline distT="0" distB="0" distL="0" distR="0" wp14:anchorId="4C3655FB" wp14:editId="5B8D692E">
            <wp:extent cx="5939155" cy="3132455"/>
            <wp:effectExtent l="0" t="0" r="0" b="0"/>
            <wp:docPr id="8" name="Picture 1" descr="A screenshot of a cell phon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39155" cy="3132455"/>
                    </a:xfrm>
                    <a:prstGeom prst="rect">
                      <a:avLst/>
                    </a:prstGeom>
                    <a:noFill/>
                    <a:ln>
                      <a:noFill/>
                    </a:ln>
                  </pic:spPr>
                </pic:pic>
              </a:graphicData>
            </a:graphic>
          </wp:inline>
        </w:drawing>
      </w:r>
    </w:p>
    <w:p w14:paraId="7AA63613" w14:textId="77777777" w:rsidR="0006782A" w:rsidRDefault="0006782A" w:rsidP="0006782A">
      <w:pPr>
        <w:pStyle w:val="Header"/>
        <w:tabs>
          <w:tab w:val="clear" w:pos="4320"/>
          <w:tab w:val="clear" w:pos="8640"/>
        </w:tabs>
        <w:spacing w:before="240"/>
        <w:rPr>
          <w:rFonts w:ascii="Arial" w:hAnsi="Arial" w:cs="Arial"/>
          <w:b/>
          <w:u w:val="single"/>
        </w:rPr>
      </w:pPr>
      <w:r w:rsidRPr="00871709">
        <w:rPr>
          <w:rFonts w:ascii="Arial" w:hAnsi="Arial" w:cs="Arial"/>
          <w:b/>
          <w:u w:val="single"/>
        </w:rPr>
        <w:t xml:space="preserve">Answer to Section </w:t>
      </w:r>
      <w:r>
        <w:rPr>
          <w:rFonts w:ascii="Arial" w:hAnsi="Arial" w:cs="Arial"/>
          <w:b/>
          <w:u w:val="single"/>
        </w:rPr>
        <w:t>2</w:t>
      </w:r>
    </w:p>
    <w:p w14:paraId="5575650C" w14:textId="77777777" w:rsidR="0006782A" w:rsidRPr="00D0589F" w:rsidRDefault="0006782A" w:rsidP="0006782A">
      <w:pPr>
        <w:pStyle w:val="Header"/>
        <w:tabs>
          <w:tab w:val="clear" w:pos="4320"/>
          <w:tab w:val="clear" w:pos="8640"/>
        </w:tabs>
        <w:spacing w:before="240"/>
        <w:rPr>
          <w:rFonts w:ascii="Arial" w:hAnsi="Arial" w:cs="Arial"/>
        </w:rPr>
      </w:pPr>
      <w:r>
        <w:rPr>
          <w:rFonts w:ascii="Arial" w:hAnsi="Arial" w:cs="Arial"/>
        </w:rPr>
        <w:t xml:space="preserve">Write a Results section for this study. In </w:t>
      </w:r>
      <w:proofErr w:type="gramStart"/>
      <w:r>
        <w:rPr>
          <w:rFonts w:ascii="Arial" w:hAnsi="Arial" w:cs="Arial"/>
        </w:rPr>
        <w:t>addition</w:t>
      </w:r>
      <w:proofErr w:type="gramEnd"/>
      <w:r>
        <w:rPr>
          <w:rFonts w:ascii="Arial" w:hAnsi="Arial" w:cs="Arial"/>
        </w:rPr>
        <w:t xml:space="preserve"> write a short conclusion (below the Results) about each ANOVA result. I don’t care about italics and I do not expect you to include Cohen’s d. Just use the statistics that you have been given.</w:t>
      </w:r>
    </w:p>
    <w:p w14:paraId="13B257CD" w14:textId="77777777" w:rsidR="0006782A" w:rsidRPr="008E049A" w:rsidRDefault="0006782A" w:rsidP="0006782A">
      <w:pPr>
        <w:pStyle w:val="Header"/>
        <w:tabs>
          <w:tab w:val="clear" w:pos="4320"/>
          <w:tab w:val="clear" w:pos="8640"/>
        </w:tabs>
        <w:spacing w:before="240"/>
        <w:jc w:val="center"/>
        <w:rPr>
          <w:rFonts w:ascii="Arial" w:hAnsi="Arial" w:cs="Arial"/>
        </w:rPr>
      </w:pPr>
      <w:r>
        <w:rPr>
          <w:rFonts w:ascii="Arial" w:hAnsi="Arial" w:cs="Arial"/>
        </w:rPr>
        <w:t>RESULTS (18 marks)</w:t>
      </w:r>
    </w:p>
    <w:p w14:paraId="3BDF102A" w14:textId="23C3B2AE" w:rsidR="0006782A" w:rsidRDefault="00FA2D80" w:rsidP="0006782A">
      <w:pPr>
        <w:pStyle w:val="Header"/>
        <w:tabs>
          <w:tab w:val="clear" w:pos="4320"/>
          <w:tab w:val="clear" w:pos="8640"/>
        </w:tabs>
        <w:spacing w:before="240"/>
        <w:rPr>
          <w:rFonts w:ascii="Arial" w:hAnsi="Arial" w:cs="Arial"/>
        </w:rPr>
      </w:pPr>
      <w:r w:rsidRPr="00FA2D80">
        <w:rPr>
          <w:rFonts w:ascii="Arial" w:hAnsi="Arial" w:cs="Arial"/>
          <w:highlight w:val="yellow"/>
        </w:rPr>
        <w:t>ANSWER HERE</w:t>
      </w:r>
    </w:p>
    <w:p w14:paraId="1D7D38B8" w14:textId="77777777" w:rsidR="0006782A" w:rsidRDefault="0006782A" w:rsidP="0006782A">
      <w:pPr>
        <w:pStyle w:val="Header"/>
        <w:tabs>
          <w:tab w:val="clear" w:pos="4320"/>
          <w:tab w:val="clear" w:pos="8640"/>
        </w:tabs>
        <w:spacing w:before="240"/>
        <w:rPr>
          <w:rFonts w:ascii="Arial" w:hAnsi="Arial" w:cs="Arial"/>
        </w:rPr>
      </w:pPr>
    </w:p>
    <w:p w14:paraId="19FDAD65" w14:textId="77777777" w:rsidR="0006782A" w:rsidRDefault="0006782A" w:rsidP="0006782A">
      <w:pPr>
        <w:pStyle w:val="Header"/>
        <w:tabs>
          <w:tab w:val="clear" w:pos="4320"/>
          <w:tab w:val="clear" w:pos="8640"/>
        </w:tabs>
        <w:spacing w:before="240"/>
        <w:rPr>
          <w:rFonts w:ascii="Arial" w:hAnsi="Arial" w:cs="Arial"/>
        </w:rPr>
      </w:pPr>
      <w:r w:rsidRPr="004C5D95">
        <w:rPr>
          <w:rFonts w:ascii="Times New Roman" w:hAnsi="Times New Roman"/>
          <w:b/>
        </w:rPr>
        <w:t>(PTO if you need more space; conclusions are to be written on the page after that, i.e., p. 14)</w:t>
      </w:r>
      <w:r w:rsidRPr="004C5D95">
        <w:rPr>
          <w:rFonts w:ascii="Times New Roman" w:hAnsi="Times New Roman"/>
          <w:b/>
        </w:rPr>
        <w:br w:type="page"/>
      </w:r>
      <w:r w:rsidRPr="00871709">
        <w:rPr>
          <w:rFonts w:ascii="Arial" w:hAnsi="Arial" w:cs="Arial"/>
          <w:b/>
          <w:u w:val="single"/>
        </w:rPr>
        <w:lastRenderedPageBreak/>
        <w:t xml:space="preserve">Answer to Section </w:t>
      </w:r>
      <w:r>
        <w:rPr>
          <w:rFonts w:ascii="Arial" w:hAnsi="Arial" w:cs="Arial"/>
          <w:b/>
          <w:u w:val="single"/>
        </w:rPr>
        <w:t>2</w:t>
      </w:r>
      <w:r w:rsidRPr="00871709">
        <w:rPr>
          <w:rFonts w:ascii="Arial" w:hAnsi="Arial" w:cs="Arial"/>
          <w:b/>
        </w:rPr>
        <w:t xml:space="preserve"> (cont</w:t>
      </w:r>
      <w:r>
        <w:rPr>
          <w:rFonts w:ascii="Arial" w:hAnsi="Arial" w:cs="Arial"/>
          <w:b/>
        </w:rPr>
        <w:t>., if required</w:t>
      </w:r>
      <w:r w:rsidRPr="00871709">
        <w:rPr>
          <w:rFonts w:ascii="Arial" w:hAnsi="Arial" w:cs="Arial"/>
          <w:b/>
        </w:rPr>
        <w:t>)</w:t>
      </w:r>
    </w:p>
    <w:p w14:paraId="33F1AA99" w14:textId="77777777" w:rsidR="0006782A" w:rsidRDefault="0006782A" w:rsidP="0006782A">
      <w:pPr>
        <w:pStyle w:val="Header"/>
        <w:tabs>
          <w:tab w:val="clear" w:pos="4320"/>
          <w:tab w:val="clear" w:pos="8640"/>
        </w:tabs>
        <w:rPr>
          <w:rFonts w:ascii="Arial" w:hAnsi="Arial" w:cs="Arial"/>
          <w:u w:val="single"/>
        </w:rPr>
      </w:pPr>
    </w:p>
    <w:p w14:paraId="592A7E2E" w14:textId="77777777" w:rsidR="0006782A" w:rsidRDefault="0006782A" w:rsidP="0006782A">
      <w:pPr>
        <w:pStyle w:val="Header"/>
        <w:tabs>
          <w:tab w:val="clear" w:pos="4320"/>
          <w:tab w:val="clear" w:pos="8640"/>
        </w:tabs>
        <w:rPr>
          <w:rFonts w:ascii="Arial" w:hAnsi="Arial" w:cs="Arial"/>
          <w:u w:val="single"/>
        </w:rPr>
      </w:pPr>
    </w:p>
    <w:p w14:paraId="4E37994E" w14:textId="77777777" w:rsidR="0006782A" w:rsidRDefault="0006782A" w:rsidP="0006782A">
      <w:pPr>
        <w:pStyle w:val="Header"/>
        <w:tabs>
          <w:tab w:val="clear" w:pos="4320"/>
          <w:tab w:val="clear" w:pos="8640"/>
        </w:tabs>
        <w:rPr>
          <w:rFonts w:ascii="Arial" w:hAnsi="Arial" w:cs="Arial"/>
          <w:u w:val="single"/>
        </w:rPr>
      </w:pPr>
    </w:p>
    <w:p w14:paraId="46012312" w14:textId="77777777" w:rsidR="0006782A" w:rsidRDefault="0006782A" w:rsidP="0006782A">
      <w:pPr>
        <w:pStyle w:val="Header"/>
        <w:tabs>
          <w:tab w:val="clear" w:pos="4320"/>
          <w:tab w:val="clear" w:pos="8640"/>
        </w:tabs>
        <w:spacing w:before="240"/>
        <w:rPr>
          <w:rFonts w:ascii="Arial" w:hAnsi="Arial" w:cs="Arial"/>
          <w:u w:val="single"/>
        </w:rPr>
      </w:pPr>
    </w:p>
    <w:p w14:paraId="34AB4C4C" w14:textId="77777777" w:rsidR="0006782A" w:rsidRDefault="0006782A" w:rsidP="0006782A">
      <w:pPr>
        <w:pStyle w:val="Header"/>
        <w:tabs>
          <w:tab w:val="clear" w:pos="4320"/>
          <w:tab w:val="clear" w:pos="8640"/>
        </w:tabs>
        <w:spacing w:before="240"/>
        <w:rPr>
          <w:rFonts w:ascii="Arial" w:hAnsi="Arial" w:cs="Arial"/>
          <w:u w:val="single"/>
        </w:rPr>
      </w:pPr>
    </w:p>
    <w:p w14:paraId="2A9AC286" w14:textId="77777777" w:rsidR="0006782A" w:rsidRDefault="0006782A" w:rsidP="0006782A">
      <w:pPr>
        <w:pStyle w:val="Header"/>
        <w:tabs>
          <w:tab w:val="clear" w:pos="4320"/>
          <w:tab w:val="clear" w:pos="8640"/>
        </w:tabs>
        <w:spacing w:before="240"/>
        <w:rPr>
          <w:rFonts w:ascii="Arial" w:hAnsi="Arial" w:cs="Arial"/>
          <w:u w:val="single"/>
        </w:rPr>
      </w:pPr>
    </w:p>
    <w:p w14:paraId="0E254A07" w14:textId="77777777" w:rsidR="0006782A" w:rsidRDefault="0006782A" w:rsidP="0006782A">
      <w:pPr>
        <w:pStyle w:val="Header"/>
        <w:tabs>
          <w:tab w:val="clear" w:pos="4320"/>
          <w:tab w:val="clear" w:pos="8640"/>
        </w:tabs>
        <w:spacing w:before="240"/>
        <w:rPr>
          <w:rFonts w:ascii="Arial" w:hAnsi="Arial" w:cs="Arial"/>
          <w:u w:val="single"/>
        </w:rPr>
      </w:pPr>
    </w:p>
    <w:p w14:paraId="47959CA0" w14:textId="77777777" w:rsidR="0006782A" w:rsidRDefault="0006782A" w:rsidP="0006782A">
      <w:pPr>
        <w:pStyle w:val="Header"/>
        <w:tabs>
          <w:tab w:val="clear" w:pos="4320"/>
          <w:tab w:val="clear" w:pos="8640"/>
        </w:tabs>
        <w:spacing w:before="240"/>
        <w:rPr>
          <w:rFonts w:ascii="Arial" w:hAnsi="Arial" w:cs="Arial"/>
          <w:u w:val="single"/>
        </w:rPr>
      </w:pPr>
    </w:p>
    <w:p w14:paraId="51A674CD" w14:textId="77777777" w:rsidR="0006782A" w:rsidRDefault="0006782A" w:rsidP="0006782A">
      <w:pPr>
        <w:pStyle w:val="Header"/>
        <w:tabs>
          <w:tab w:val="clear" w:pos="4320"/>
          <w:tab w:val="clear" w:pos="8640"/>
        </w:tabs>
        <w:spacing w:before="240"/>
        <w:rPr>
          <w:rFonts w:ascii="Arial" w:hAnsi="Arial" w:cs="Arial"/>
          <w:u w:val="single"/>
        </w:rPr>
      </w:pPr>
    </w:p>
    <w:p w14:paraId="79DBABAB" w14:textId="77777777" w:rsidR="0006782A" w:rsidRDefault="0006782A" w:rsidP="0006782A">
      <w:pPr>
        <w:pStyle w:val="Header"/>
        <w:tabs>
          <w:tab w:val="clear" w:pos="4320"/>
          <w:tab w:val="clear" w:pos="8640"/>
        </w:tabs>
        <w:spacing w:before="240"/>
        <w:rPr>
          <w:rFonts w:ascii="Arial" w:hAnsi="Arial" w:cs="Arial"/>
          <w:u w:val="single"/>
        </w:rPr>
      </w:pPr>
    </w:p>
    <w:p w14:paraId="7B55BF18" w14:textId="77777777" w:rsidR="0006782A" w:rsidRDefault="0006782A" w:rsidP="0006782A">
      <w:pPr>
        <w:pStyle w:val="Header"/>
        <w:tabs>
          <w:tab w:val="clear" w:pos="4320"/>
          <w:tab w:val="clear" w:pos="8640"/>
        </w:tabs>
        <w:spacing w:before="240"/>
        <w:rPr>
          <w:rFonts w:ascii="Arial" w:hAnsi="Arial" w:cs="Arial"/>
          <w:u w:val="single"/>
        </w:rPr>
      </w:pPr>
    </w:p>
    <w:p w14:paraId="23910537" w14:textId="77777777" w:rsidR="0006782A" w:rsidRDefault="0006782A" w:rsidP="0006782A">
      <w:pPr>
        <w:pStyle w:val="Header"/>
        <w:tabs>
          <w:tab w:val="clear" w:pos="4320"/>
          <w:tab w:val="clear" w:pos="8640"/>
        </w:tabs>
        <w:spacing w:before="240"/>
        <w:rPr>
          <w:rFonts w:ascii="Arial" w:hAnsi="Arial" w:cs="Arial"/>
          <w:u w:val="single"/>
        </w:rPr>
      </w:pPr>
    </w:p>
    <w:p w14:paraId="0D81CE73" w14:textId="77777777" w:rsidR="0006782A" w:rsidRDefault="0006782A" w:rsidP="0006782A">
      <w:pPr>
        <w:pStyle w:val="Header"/>
        <w:tabs>
          <w:tab w:val="clear" w:pos="4320"/>
          <w:tab w:val="clear" w:pos="8640"/>
        </w:tabs>
        <w:spacing w:before="240"/>
        <w:rPr>
          <w:rFonts w:ascii="Arial" w:hAnsi="Arial" w:cs="Arial"/>
          <w:u w:val="single"/>
        </w:rPr>
      </w:pPr>
    </w:p>
    <w:p w14:paraId="47D9BF7C" w14:textId="77777777" w:rsidR="0006782A" w:rsidRDefault="0006782A" w:rsidP="0006782A">
      <w:pPr>
        <w:pStyle w:val="Header"/>
        <w:tabs>
          <w:tab w:val="clear" w:pos="4320"/>
          <w:tab w:val="clear" w:pos="8640"/>
        </w:tabs>
        <w:spacing w:before="240"/>
        <w:rPr>
          <w:rFonts w:ascii="Arial" w:hAnsi="Arial" w:cs="Arial"/>
          <w:u w:val="single"/>
        </w:rPr>
      </w:pPr>
    </w:p>
    <w:p w14:paraId="0793CA3F" w14:textId="77777777" w:rsidR="0006782A" w:rsidRDefault="0006782A" w:rsidP="0006782A">
      <w:pPr>
        <w:pStyle w:val="Header"/>
        <w:tabs>
          <w:tab w:val="clear" w:pos="4320"/>
          <w:tab w:val="clear" w:pos="8640"/>
        </w:tabs>
        <w:spacing w:before="240"/>
        <w:rPr>
          <w:rFonts w:ascii="Arial" w:hAnsi="Arial" w:cs="Arial"/>
          <w:u w:val="single"/>
        </w:rPr>
      </w:pPr>
    </w:p>
    <w:p w14:paraId="4BC29054" w14:textId="77777777" w:rsidR="0006782A" w:rsidRDefault="0006782A" w:rsidP="0006782A">
      <w:pPr>
        <w:pStyle w:val="Header"/>
        <w:tabs>
          <w:tab w:val="clear" w:pos="4320"/>
          <w:tab w:val="clear" w:pos="8640"/>
        </w:tabs>
        <w:spacing w:before="240"/>
        <w:rPr>
          <w:rFonts w:ascii="Arial" w:hAnsi="Arial" w:cs="Arial"/>
          <w:u w:val="single"/>
        </w:rPr>
      </w:pPr>
    </w:p>
    <w:p w14:paraId="0227BE43" w14:textId="77777777" w:rsidR="0006782A" w:rsidRDefault="0006782A" w:rsidP="0006782A">
      <w:pPr>
        <w:pStyle w:val="Header"/>
        <w:tabs>
          <w:tab w:val="clear" w:pos="4320"/>
          <w:tab w:val="clear" w:pos="8640"/>
        </w:tabs>
        <w:spacing w:before="240"/>
        <w:rPr>
          <w:rFonts w:ascii="Arial" w:hAnsi="Arial" w:cs="Arial"/>
          <w:u w:val="single"/>
        </w:rPr>
      </w:pPr>
    </w:p>
    <w:p w14:paraId="49BAB85A" w14:textId="77777777" w:rsidR="0006782A" w:rsidRDefault="0006782A" w:rsidP="0006782A">
      <w:pPr>
        <w:pStyle w:val="Header"/>
        <w:tabs>
          <w:tab w:val="clear" w:pos="4320"/>
          <w:tab w:val="clear" w:pos="8640"/>
        </w:tabs>
        <w:spacing w:before="240"/>
        <w:rPr>
          <w:rFonts w:ascii="Arial" w:hAnsi="Arial" w:cs="Arial"/>
          <w:u w:val="single"/>
        </w:rPr>
      </w:pPr>
    </w:p>
    <w:p w14:paraId="1B3F2E64" w14:textId="77777777" w:rsidR="0006782A" w:rsidRDefault="0006782A" w:rsidP="0006782A">
      <w:pPr>
        <w:pStyle w:val="Header"/>
        <w:tabs>
          <w:tab w:val="clear" w:pos="4320"/>
          <w:tab w:val="clear" w:pos="8640"/>
        </w:tabs>
        <w:spacing w:before="240"/>
        <w:rPr>
          <w:rFonts w:ascii="Arial" w:hAnsi="Arial" w:cs="Arial"/>
          <w:u w:val="single"/>
        </w:rPr>
      </w:pPr>
    </w:p>
    <w:p w14:paraId="61E366B4" w14:textId="77777777" w:rsidR="0006782A" w:rsidRDefault="0006782A" w:rsidP="0006782A">
      <w:pPr>
        <w:pStyle w:val="Header"/>
        <w:tabs>
          <w:tab w:val="clear" w:pos="4320"/>
          <w:tab w:val="clear" w:pos="8640"/>
        </w:tabs>
        <w:spacing w:before="240"/>
        <w:rPr>
          <w:rFonts w:ascii="Arial" w:hAnsi="Arial" w:cs="Arial"/>
          <w:b/>
          <w:u w:val="single"/>
        </w:rPr>
      </w:pPr>
    </w:p>
    <w:p w14:paraId="6BE7DFF4" w14:textId="77777777" w:rsidR="0006782A" w:rsidRDefault="0006782A" w:rsidP="0006782A">
      <w:pPr>
        <w:pStyle w:val="Header"/>
        <w:tabs>
          <w:tab w:val="clear" w:pos="4320"/>
          <w:tab w:val="clear" w:pos="8640"/>
        </w:tabs>
        <w:spacing w:before="240"/>
        <w:rPr>
          <w:rFonts w:ascii="Arial" w:hAnsi="Arial" w:cs="Arial"/>
          <w:b/>
          <w:u w:val="single"/>
        </w:rPr>
      </w:pPr>
    </w:p>
    <w:p w14:paraId="3987884E" w14:textId="77777777" w:rsidR="0006782A" w:rsidRDefault="0006782A" w:rsidP="0006782A">
      <w:pPr>
        <w:pStyle w:val="Header"/>
        <w:tabs>
          <w:tab w:val="clear" w:pos="4320"/>
          <w:tab w:val="clear" w:pos="8640"/>
        </w:tabs>
        <w:spacing w:before="240"/>
        <w:rPr>
          <w:rFonts w:ascii="Arial" w:hAnsi="Arial" w:cs="Arial"/>
          <w:b/>
          <w:u w:val="single"/>
        </w:rPr>
      </w:pPr>
    </w:p>
    <w:p w14:paraId="1F84EB22" w14:textId="77777777" w:rsidR="0006782A" w:rsidRDefault="0006782A" w:rsidP="0006782A">
      <w:pPr>
        <w:pStyle w:val="Header"/>
        <w:tabs>
          <w:tab w:val="clear" w:pos="4320"/>
          <w:tab w:val="clear" w:pos="8640"/>
        </w:tabs>
        <w:spacing w:before="240"/>
        <w:rPr>
          <w:rFonts w:ascii="Arial" w:hAnsi="Arial" w:cs="Arial"/>
          <w:b/>
          <w:u w:val="single"/>
        </w:rPr>
      </w:pPr>
    </w:p>
    <w:p w14:paraId="493D462D" w14:textId="77777777" w:rsidR="0006782A" w:rsidRDefault="0006782A" w:rsidP="0006782A">
      <w:pPr>
        <w:pStyle w:val="Header"/>
        <w:tabs>
          <w:tab w:val="clear" w:pos="4320"/>
          <w:tab w:val="clear" w:pos="8640"/>
        </w:tabs>
        <w:spacing w:before="240"/>
        <w:rPr>
          <w:rFonts w:ascii="Arial" w:hAnsi="Arial" w:cs="Arial"/>
          <w:b/>
          <w:u w:val="single"/>
        </w:rPr>
      </w:pPr>
    </w:p>
    <w:p w14:paraId="4EBA097C" w14:textId="77777777" w:rsidR="0006782A" w:rsidRDefault="0006782A" w:rsidP="0006782A">
      <w:pPr>
        <w:pStyle w:val="Header"/>
        <w:tabs>
          <w:tab w:val="clear" w:pos="4320"/>
          <w:tab w:val="clear" w:pos="8640"/>
        </w:tabs>
        <w:spacing w:before="240"/>
        <w:rPr>
          <w:rFonts w:ascii="Arial" w:hAnsi="Arial" w:cs="Arial"/>
          <w:b/>
          <w:u w:val="single"/>
        </w:rPr>
      </w:pPr>
    </w:p>
    <w:p w14:paraId="520AAB6B" w14:textId="77777777" w:rsidR="0006782A" w:rsidRDefault="0006782A" w:rsidP="0006782A">
      <w:pPr>
        <w:pStyle w:val="Header"/>
        <w:tabs>
          <w:tab w:val="clear" w:pos="4320"/>
          <w:tab w:val="clear" w:pos="8640"/>
        </w:tabs>
        <w:spacing w:before="240"/>
        <w:rPr>
          <w:rFonts w:ascii="Arial" w:hAnsi="Arial" w:cs="Arial"/>
          <w:b/>
          <w:u w:val="single"/>
        </w:rPr>
      </w:pPr>
    </w:p>
    <w:p w14:paraId="7E5F0BBF" w14:textId="77777777" w:rsidR="0006782A" w:rsidRDefault="0006782A" w:rsidP="0006782A">
      <w:pPr>
        <w:pStyle w:val="Header"/>
        <w:tabs>
          <w:tab w:val="clear" w:pos="4320"/>
          <w:tab w:val="clear" w:pos="8640"/>
        </w:tabs>
        <w:spacing w:before="240"/>
        <w:rPr>
          <w:rFonts w:ascii="Arial" w:hAnsi="Arial" w:cs="Arial"/>
          <w:b/>
          <w:u w:val="single"/>
        </w:rPr>
      </w:pPr>
    </w:p>
    <w:p w14:paraId="1F52A376" w14:textId="77777777" w:rsidR="0006782A" w:rsidRPr="001701F1" w:rsidRDefault="0006782A" w:rsidP="0006782A">
      <w:pPr>
        <w:pStyle w:val="Header"/>
        <w:tabs>
          <w:tab w:val="clear" w:pos="4320"/>
          <w:tab w:val="clear" w:pos="8640"/>
        </w:tabs>
        <w:spacing w:before="600"/>
        <w:rPr>
          <w:rFonts w:ascii="Arial" w:hAnsi="Arial" w:cs="Arial"/>
        </w:rPr>
      </w:pPr>
      <w:r w:rsidRPr="004C5D95">
        <w:rPr>
          <w:rFonts w:ascii="Times New Roman" w:hAnsi="Times New Roman"/>
          <w:b/>
        </w:rPr>
        <w:lastRenderedPageBreak/>
        <w:t xml:space="preserve">(conclusions are to be written on the </w:t>
      </w:r>
      <w:r>
        <w:rPr>
          <w:rFonts w:ascii="Times New Roman" w:hAnsi="Times New Roman"/>
          <w:b/>
        </w:rPr>
        <w:t>next page</w:t>
      </w:r>
      <w:r w:rsidRPr="004C5D95">
        <w:rPr>
          <w:rFonts w:ascii="Times New Roman" w:hAnsi="Times New Roman"/>
          <w:b/>
        </w:rPr>
        <w:t>, i.e., p. 1</w:t>
      </w:r>
      <w:r>
        <w:rPr>
          <w:rFonts w:ascii="Times New Roman" w:hAnsi="Times New Roman"/>
          <w:b/>
        </w:rPr>
        <w:t>4</w:t>
      </w:r>
      <w:r w:rsidRPr="004C5D95">
        <w:rPr>
          <w:rFonts w:ascii="Times New Roman" w:hAnsi="Times New Roman"/>
          <w:b/>
        </w:rPr>
        <w:t>)</w:t>
      </w:r>
      <w:r w:rsidRPr="004C5D95">
        <w:rPr>
          <w:rFonts w:ascii="Times New Roman" w:hAnsi="Times New Roman"/>
          <w:b/>
        </w:rPr>
        <w:br w:type="page"/>
      </w:r>
      <w:r w:rsidRPr="001701F1">
        <w:rPr>
          <w:rFonts w:ascii="Arial" w:hAnsi="Arial" w:cs="Arial"/>
          <w:b/>
          <w:bCs/>
        </w:rPr>
        <w:lastRenderedPageBreak/>
        <w:t>Note</w:t>
      </w:r>
      <w:r w:rsidRPr="001701F1">
        <w:rPr>
          <w:rFonts w:ascii="Arial" w:hAnsi="Arial" w:cs="Arial"/>
        </w:rPr>
        <w:t xml:space="preserve">: 7 marks is allocated </w:t>
      </w:r>
      <w:r>
        <w:rPr>
          <w:rFonts w:ascii="Arial" w:hAnsi="Arial" w:cs="Arial"/>
        </w:rPr>
        <w:t xml:space="preserve">in total </w:t>
      </w:r>
      <w:r w:rsidRPr="001701F1">
        <w:rPr>
          <w:rFonts w:ascii="Arial" w:hAnsi="Arial" w:cs="Arial"/>
        </w:rPr>
        <w:t>to the Conclusions</w:t>
      </w:r>
      <w:r>
        <w:rPr>
          <w:rFonts w:ascii="Arial" w:hAnsi="Arial" w:cs="Arial"/>
        </w:rPr>
        <w:t xml:space="preserve"> (NOT 7 per conclusion; both are considered together as a whole)</w:t>
      </w:r>
    </w:p>
    <w:p w14:paraId="4055B01F" w14:textId="77777777" w:rsidR="0006782A" w:rsidRPr="004C5D95" w:rsidRDefault="0006782A" w:rsidP="0006782A">
      <w:pPr>
        <w:pStyle w:val="Header"/>
        <w:tabs>
          <w:tab w:val="clear" w:pos="4320"/>
          <w:tab w:val="clear" w:pos="8640"/>
        </w:tabs>
        <w:spacing w:before="240"/>
        <w:rPr>
          <w:rFonts w:ascii="Arial" w:hAnsi="Arial" w:cs="Arial"/>
        </w:rPr>
      </w:pPr>
      <w:r>
        <w:rPr>
          <w:rFonts w:ascii="Arial" w:hAnsi="Arial" w:cs="Arial"/>
          <w:u w:val="single"/>
        </w:rPr>
        <w:t>Conclusion (about first one-way ANOVA)</w:t>
      </w:r>
      <w:r w:rsidRPr="004C5D95">
        <w:rPr>
          <w:rFonts w:ascii="Arial" w:hAnsi="Arial" w:cs="Arial"/>
        </w:rPr>
        <w:t xml:space="preserve"> </w:t>
      </w:r>
      <w:r>
        <w:rPr>
          <w:rFonts w:ascii="Arial" w:hAnsi="Arial" w:cs="Arial"/>
        </w:rPr>
        <w:t xml:space="preserve">– You should need no more than 40 words </w:t>
      </w:r>
    </w:p>
    <w:p w14:paraId="19FF0717" w14:textId="77777777" w:rsidR="00FA2D80" w:rsidRDefault="00FA2D80" w:rsidP="00FA2D80">
      <w:pPr>
        <w:pStyle w:val="Header"/>
        <w:tabs>
          <w:tab w:val="clear" w:pos="4320"/>
          <w:tab w:val="clear" w:pos="8640"/>
        </w:tabs>
        <w:spacing w:before="240"/>
        <w:rPr>
          <w:rFonts w:ascii="Arial" w:hAnsi="Arial" w:cs="Arial"/>
        </w:rPr>
      </w:pPr>
      <w:r w:rsidRPr="00FA2D80">
        <w:rPr>
          <w:rFonts w:ascii="Arial" w:hAnsi="Arial" w:cs="Arial"/>
          <w:highlight w:val="yellow"/>
        </w:rPr>
        <w:t>ANSWER HERE</w:t>
      </w:r>
    </w:p>
    <w:p w14:paraId="32526F54" w14:textId="77777777" w:rsidR="0006782A" w:rsidRDefault="0006782A" w:rsidP="0006782A">
      <w:pPr>
        <w:pStyle w:val="Header"/>
        <w:tabs>
          <w:tab w:val="clear" w:pos="4320"/>
          <w:tab w:val="clear" w:pos="8640"/>
        </w:tabs>
        <w:spacing w:before="240"/>
        <w:rPr>
          <w:rFonts w:ascii="Arial" w:hAnsi="Arial" w:cs="Arial"/>
          <w:u w:val="single"/>
        </w:rPr>
      </w:pPr>
    </w:p>
    <w:p w14:paraId="1F85A9BB" w14:textId="77777777" w:rsidR="0006782A" w:rsidRDefault="0006782A" w:rsidP="0006782A">
      <w:pPr>
        <w:pStyle w:val="Header"/>
        <w:tabs>
          <w:tab w:val="clear" w:pos="4320"/>
          <w:tab w:val="clear" w:pos="8640"/>
        </w:tabs>
        <w:spacing w:before="240"/>
        <w:rPr>
          <w:rFonts w:ascii="Arial" w:hAnsi="Arial" w:cs="Arial"/>
          <w:u w:val="single"/>
        </w:rPr>
      </w:pPr>
    </w:p>
    <w:p w14:paraId="65CD37F5" w14:textId="77777777" w:rsidR="0006782A" w:rsidRDefault="0006782A" w:rsidP="0006782A">
      <w:pPr>
        <w:pStyle w:val="Header"/>
        <w:tabs>
          <w:tab w:val="clear" w:pos="4320"/>
          <w:tab w:val="clear" w:pos="8640"/>
        </w:tabs>
        <w:spacing w:before="240"/>
        <w:rPr>
          <w:rFonts w:ascii="Arial" w:hAnsi="Arial" w:cs="Arial"/>
          <w:u w:val="single"/>
        </w:rPr>
      </w:pPr>
    </w:p>
    <w:p w14:paraId="0CE8A7B8" w14:textId="77777777" w:rsidR="0006782A" w:rsidRDefault="0006782A" w:rsidP="0006782A">
      <w:pPr>
        <w:pStyle w:val="Header"/>
        <w:tabs>
          <w:tab w:val="clear" w:pos="4320"/>
          <w:tab w:val="clear" w:pos="8640"/>
        </w:tabs>
        <w:spacing w:before="240"/>
        <w:rPr>
          <w:rFonts w:ascii="Arial" w:hAnsi="Arial" w:cs="Arial"/>
          <w:u w:val="single"/>
        </w:rPr>
      </w:pPr>
    </w:p>
    <w:p w14:paraId="5476FF08" w14:textId="77777777" w:rsidR="0006782A" w:rsidRDefault="0006782A" w:rsidP="0006782A">
      <w:pPr>
        <w:pStyle w:val="Header"/>
        <w:tabs>
          <w:tab w:val="clear" w:pos="4320"/>
          <w:tab w:val="clear" w:pos="8640"/>
        </w:tabs>
        <w:spacing w:before="240"/>
        <w:rPr>
          <w:rFonts w:ascii="Arial" w:hAnsi="Arial" w:cs="Arial"/>
          <w:u w:val="single"/>
        </w:rPr>
      </w:pPr>
    </w:p>
    <w:p w14:paraId="7422B0CB" w14:textId="77777777" w:rsidR="0006782A" w:rsidRDefault="0006782A" w:rsidP="0006782A">
      <w:pPr>
        <w:pStyle w:val="Header"/>
        <w:tabs>
          <w:tab w:val="clear" w:pos="4320"/>
          <w:tab w:val="clear" w:pos="8640"/>
        </w:tabs>
        <w:spacing w:before="240"/>
        <w:rPr>
          <w:rFonts w:ascii="Arial" w:hAnsi="Arial" w:cs="Arial"/>
          <w:u w:val="single"/>
        </w:rPr>
      </w:pPr>
    </w:p>
    <w:p w14:paraId="71E5423F" w14:textId="77777777" w:rsidR="0006782A" w:rsidRPr="004C5D95" w:rsidRDefault="0006782A" w:rsidP="0006782A">
      <w:pPr>
        <w:pStyle w:val="Header"/>
        <w:tabs>
          <w:tab w:val="clear" w:pos="4320"/>
          <w:tab w:val="clear" w:pos="8640"/>
        </w:tabs>
        <w:spacing w:before="240"/>
        <w:rPr>
          <w:rFonts w:ascii="Arial" w:hAnsi="Arial" w:cs="Arial"/>
        </w:rPr>
      </w:pPr>
      <w:r>
        <w:rPr>
          <w:rFonts w:ascii="Arial" w:hAnsi="Arial" w:cs="Arial"/>
          <w:u w:val="single"/>
        </w:rPr>
        <w:t>Conclusion (about second one-way ANOVA)</w:t>
      </w:r>
      <w:r w:rsidRPr="004C5D95">
        <w:rPr>
          <w:rFonts w:ascii="Arial" w:hAnsi="Arial" w:cs="Arial"/>
        </w:rPr>
        <w:t xml:space="preserve"> </w:t>
      </w:r>
      <w:r>
        <w:rPr>
          <w:rFonts w:ascii="Arial" w:hAnsi="Arial" w:cs="Arial"/>
        </w:rPr>
        <w:t xml:space="preserve">– You should need no more than 40 words </w:t>
      </w:r>
    </w:p>
    <w:p w14:paraId="67BFCF10" w14:textId="77777777" w:rsidR="00FA2D80" w:rsidRDefault="00FA2D80" w:rsidP="00FA2D80">
      <w:pPr>
        <w:pStyle w:val="Header"/>
        <w:tabs>
          <w:tab w:val="clear" w:pos="4320"/>
          <w:tab w:val="clear" w:pos="8640"/>
        </w:tabs>
        <w:spacing w:before="240"/>
        <w:rPr>
          <w:rFonts w:ascii="Arial" w:hAnsi="Arial" w:cs="Arial"/>
        </w:rPr>
      </w:pPr>
      <w:r w:rsidRPr="00FA2D80">
        <w:rPr>
          <w:rFonts w:ascii="Arial" w:hAnsi="Arial" w:cs="Arial"/>
          <w:highlight w:val="yellow"/>
        </w:rPr>
        <w:t>ANSWER HERE</w:t>
      </w:r>
    </w:p>
    <w:p w14:paraId="032B5750" w14:textId="77777777" w:rsidR="0006782A" w:rsidRDefault="0006782A" w:rsidP="0006782A">
      <w:pPr>
        <w:pStyle w:val="Header"/>
        <w:tabs>
          <w:tab w:val="clear" w:pos="4320"/>
          <w:tab w:val="clear" w:pos="8640"/>
        </w:tabs>
        <w:spacing w:before="240"/>
        <w:rPr>
          <w:rFonts w:ascii="Arial" w:hAnsi="Arial" w:cs="Arial"/>
          <w:u w:val="single"/>
        </w:rPr>
      </w:pPr>
    </w:p>
    <w:p w14:paraId="30C1453F" w14:textId="77777777" w:rsidR="0006782A" w:rsidRDefault="0006782A" w:rsidP="0006782A">
      <w:pPr>
        <w:pStyle w:val="Header"/>
        <w:tabs>
          <w:tab w:val="clear" w:pos="4320"/>
          <w:tab w:val="clear" w:pos="8640"/>
        </w:tabs>
        <w:spacing w:before="240"/>
        <w:rPr>
          <w:rFonts w:ascii="Arial" w:hAnsi="Arial" w:cs="Arial"/>
          <w:u w:val="single"/>
        </w:rPr>
      </w:pPr>
    </w:p>
    <w:p w14:paraId="018A49AD" w14:textId="77777777" w:rsidR="0006782A" w:rsidRDefault="0006782A" w:rsidP="0006782A">
      <w:pPr>
        <w:pStyle w:val="Header"/>
        <w:tabs>
          <w:tab w:val="clear" w:pos="4320"/>
          <w:tab w:val="clear" w:pos="8640"/>
        </w:tabs>
        <w:spacing w:before="240"/>
        <w:rPr>
          <w:rFonts w:ascii="Arial" w:hAnsi="Arial" w:cs="Arial"/>
          <w:u w:val="single"/>
        </w:rPr>
      </w:pPr>
    </w:p>
    <w:p w14:paraId="2E110FF4" w14:textId="77777777" w:rsidR="00A07EE9" w:rsidRPr="0006782A" w:rsidRDefault="00A07EE9">
      <w:pPr>
        <w:rPr>
          <w:b/>
          <w:bCs/>
        </w:rPr>
      </w:pPr>
    </w:p>
    <w:sectPr w:rsidR="00A07EE9" w:rsidRPr="0006782A" w:rsidSect="00B012C0">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Body)">
    <w:altName w:val="Calibri"/>
    <w:panose1 w:val="020B0604020202020204"/>
    <w:charset w:val="00"/>
    <w:family w:val="roman"/>
    <w:pitch w:val="default"/>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System">
    <w:altName w:val="Calibri"/>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82A"/>
    <w:rsid w:val="0006782A"/>
    <w:rsid w:val="007762B5"/>
    <w:rsid w:val="00A07EE9"/>
    <w:rsid w:val="00B012C0"/>
    <w:rsid w:val="00FA2D8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B8200"/>
  <w15:chartTrackingRefBased/>
  <w15:docId w15:val="{42F5413C-F59D-8A4A-83A0-59ACFD5AE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Calibri (Body)"/>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82A"/>
    <w:rPr>
      <w:rFonts w:eastAsia="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6782A"/>
    <w:pPr>
      <w:tabs>
        <w:tab w:val="center" w:pos="4320"/>
        <w:tab w:val="right" w:pos="8640"/>
      </w:tabs>
    </w:pPr>
    <w:rPr>
      <w:rFonts w:ascii="Times" w:hAnsi="Times"/>
      <w:szCs w:val="20"/>
      <w:lang w:eastAsia="en-US"/>
    </w:rPr>
  </w:style>
  <w:style w:type="character" w:customStyle="1" w:styleId="HeaderChar">
    <w:name w:val="Header Char"/>
    <w:basedOn w:val="DefaultParagraphFont"/>
    <w:link w:val="Header"/>
    <w:rsid w:val="0006782A"/>
    <w:rPr>
      <w:rFonts w:ascii="Times" w:eastAsia="Times New Roman" w:hAnsi="Times" w:cs="Times New Roman"/>
      <w:szCs w:val="20"/>
    </w:rPr>
  </w:style>
  <w:style w:type="paragraph" w:styleId="BodyTextIndent">
    <w:name w:val="Body Text Indent"/>
    <w:basedOn w:val="Normal"/>
    <w:link w:val="BodyTextIndentChar"/>
    <w:rsid w:val="0006782A"/>
    <w:pPr>
      <w:spacing w:line="360" w:lineRule="auto"/>
      <w:ind w:firstLine="720"/>
    </w:pPr>
    <w:rPr>
      <w:lang w:val="en-US" w:eastAsia="en-US"/>
    </w:rPr>
  </w:style>
  <w:style w:type="character" w:customStyle="1" w:styleId="BodyTextIndentChar">
    <w:name w:val="Body Text Indent Char"/>
    <w:basedOn w:val="DefaultParagraphFont"/>
    <w:link w:val="BodyTextIndent"/>
    <w:rsid w:val="0006782A"/>
    <w:rPr>
      <w:rFonts w:eastAsia="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1018</Words>
  <Characters>5806</Characters>
  <Application>Microsoft Office Word</Application>
  <DocSecurity>0</DocSecurity>
  <Lines>48</Lines>
  <Paragraphs>13</Paragraphs>
  <ScaleCrop>false</ScaleCrop>
  <Company/>
  <LinksUpToDate>false</LinksUpToDate>
  <CharactersWithSpaces>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Williams</dc:creator>
  <cp:keywords/>
  <dc:description/>
  <cp:lastModifiedBy>Jenna Williams</cp:lastModifiedBy>
  <cp:revision>3</cp:revision>
  <dcterms:created xsi:type="dcterms:W3CDTF">2020-07-06T08:08:00Z</dcterms:created>
  <dcterms:modified xsi:type="dcterms:W3CDTF">2020-07-06T09:40:00Z</dcterms:modified>
</cp:coreProperties>
</file>